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D6E0A" w:rsidRPr="00862A25" w:rsidTr="004F0BD3">
        <w:trPr>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862A25" w:rsidRDefault="00BD6E0A" w:rsidP="008E7360">
            <w:pPr>
              <w:jc w:val="center"/>
              <w:rPr>
                <w:rFonts w:cs="Calibri"/>
                <w:b/>
                <w:color w:val="000000"/>
                <w:lang w:eastAsia="en-IN"/>
              </w:rPr>
            </w:pPr>
            <w:r w:rsidRPr="00862A25">
              <w:rPr>
                <w:rFonts w:cs="Calibri"/>
                <w:b/>
                <w:color w:val="00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517357" w:rsidRDefault="00BD6E0A" w:rsidP="00F046F4">
            <w:pPr>
              <w:jc w:val="center"/>
              <w:rPr>
                <w:rFonts w:cs="Calibri"/>
                <w:b/>
                <w:color w:val="FF0000"/>
                <w:lang w:eastAsia="en-IN"/>
              </w:rPr>
            </w:pPr>
            <w:r w:rsidRPr="00517357">
              <w:rPr>
                <w:rFonts w:cs="Arial"/>
                <w:b/>
                <w:bCs/>
                <w:color w:val="FF0000"/>
              </w:rPr>
              <w:t>CIAB</w:t>
            </w:r>
            <w:r w:rsidRPr="00517357">
              <w:rPr>
                <w:rFonts w:cs="Calibri"/>
                <w:b/>
                <w:color w:val="FF0000"/>
                <w:lang w:eastAsia="en-IN"/>
              </w:rPr>
              <w:t xml:space="preserve"> /1(</w:t>
            </w:r>
            <w:r w:rsidR="00F046F4" w:rsidRPr="00517357">
              <w:rPr>
                <w:rFonts w:cs="Calibri"/>
                <w:b/>
                <w:color w:val="FF0000"/>
                <w:lang w:eastAsia="en-IN"/>
              </w:rPr>
              <w:t>722</w:t>
            </w:r>
            <w:r w:rsidRPr="00517357">
              <w:rPr>
                <w:rFonts w:cs="Calibri"/>
                <w:b/>
                <w:color w:val="FF0000"/>
                <w:lang w:eastAsia="en-IN"/>
              </w:rPr>
              <w:t>)/1</w:t>
            </w:r>
            <w:r w:rsidR="00F046F4" w:rsidRPr="00517357">
              <w:rPr>
                <w:rFonts w:cs="Calibri"/>
                <w:b/>
                <w:color w:val="FF0000"/>
                <w:lang w:eastAsia="en-IN"/>
              </w:rPr>
              <w:t>7</w:t>
            </w:r>
            <w:r w:rsidRPr="00517357">
              <w:rPr>
                <w:rFonts w:cs="Calibri"/>
                <w:b/>
                <w:color w:val="FF0000"/>
                <w:lang w:eastAsia="en-IN"/>
              </w:rPr>
              <w:t>-1</w:t>
            </w:r>
            <w:r w:rsidR="00F046F4" w:rsidRPr="00517357">
              <w:rPr>
                <w:rFonts w:cs="Calibri"/>
                <w:b/>
                <w:color w:val="FF0000"/>
                <w:lang w:eastAsia="en-IN"/>
              </w:rPr>
              <w:t>8</w:t>
            </w:r>
            <w:r w:rsidRPr="00517357">
              <w:rPr>
                <w:rFonts w:cs="Calibri"/>
                <w:b/>
                <w:color w:val="FF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517357" w:rsidRDefault="004F0BD3" w:rsidP="008E7360">
            <w:pPr>
              <w:jc w:val="center"/>
              <w:rPr>
                <w:rFonts w:cs="Calibri"/>
                <w:b/>
                <w:color w:val="FF0000"/>
                <w:lang w:eastAsia="en-IN"/>
              </w:rPr>
            </w:pPr>
            <w:r w:rsidRPr="00517357">
              <w:rPr>
                <w:rFonts w:asciiTheme="majorBidi" w:hAnsiTheme="majorBidi"/>
                <w:b/>
                <w:bCs/>
                <w:color w:val="FF0000"/>
                <w:szCs w:val="24"/>
                <w:lang w:val="en-IN"/>
              </w:rPr>
              <w:t>UV-Vis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517357" w:rsidRDefault="00BD6E0A" w:rsidP="008E7360">
            <w:pPr>
              <w:jc w:val="center"/>
              <w:rPr>
                <w:rFonts w:cs="Calibri"/>
                <w:b/>
                <w:color w:val="FF0000"/>
                <w:lang w:eastAsia="en-IN"/>
              </w:rPr>
            </w:pPr>
            <w:r w:rsidRPr="00517357">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517357" w:rsidRDefault="00F046F4" w:rsidP="00F046F4">
            <w:pPr>
              <w:jc w:val="center"/>
              <w:rPr>
                <w:rFonts w:cs="Calibri"/>
                <w:b/>
                <w:color w:val="FF0000"/>
                <w:lang w:eastAsia="en-IN"/>
              </w:rPr>
            </w:pPr>
            <w:r w:rsidRPr="00517357">
              <w:rPr>
                <w:rFonts w:cs="Calibri"/>
                <w:b/>
                <w:color w:val="FF0000"/>
                <w:lang w:eastAsia="en-IN"/>
              </w:rPr>
              <w:t>36</w:t>
            </w:r>
            <w:r w:rsidR="00C57171" w:rsidRPr="00517357">
              <w:rPr>
                <w:rFonts w:cs="Calibri"/>
                <w:b/>
                <w:color w:val="FF0000"/>
                <w:lang w:eastAsia="en-IN"/>
              </w:rPr>
              <w:t>000</w:t>
            </w:r>
            <w:r w:rsidR="008E7360" w:rsidRPr="00517357">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Note: SUPPLIERS WHO HAVE DOWNLOADED THE TENDER DOCUMENTS FROM THE WEBSITE, ARE REQUIRED TO ATTACH DEMAND DRAFT/PAY ORDER FOR Rs.</w:t>
      </w:r>
      <w:r>
        <w:rPr>
          <w:rFonts w:cs="Arial"/>
          <w:b/>
          <w:u w:val="single"/>
        </w:rPr>
        <w:t xml:space="preserve"> </w:t>
      </w:r>
      <w:r w:rsidR="00322105">
        <w:rPr>
          <w:rFonts w:cs="Arial"/>
          <w:b/>
          <w:u w:val="single"/>
        </w:rPr>
        <w:t>590</w:t>
      </w:r>
      <w:r w:rsidRPr="00B53179">
        <w:rPr>
          <w:rFonts w:cs="Arial"/>
          <w:b/>
          <w:u w:val="single"/>
        </w:rPr>
        <w:t>/- (</w:t>
      </w:r>
      <w:r w:rsidR="00322105">
        <w:rPr>
          <w:rFonts w:cs="Arial"/>
          <w:b/>
          <w:u w:val="single"/>
        </w:rPr>
        <w:t xml:space="preserve">five hundred ninety </w:t>
      </w:r>
      <w:r w:rsidR="00E24235">
        <w:rPr>
          <w:rFonts w:cs="Arial"/>
          <w:b/>
          <w:u w:val="single"/>
        </w:rPr>
        <w:t>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4F0BD3" w:rsidRDefault="00BD6E0A" w:rsidP="00BD6E0A">
      <w:pPr>
        <w:ind w:left="720"/>
        <w:rPr>
          <w:sz w:val="4"/>
        </w:rPr>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580D06">
        <w:rPr>
          <w:color w:val="000000"/>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580D06">
        <w:rPr>
          <w:b/>
          <w:color w:val="FF0000"/>
          <w:sz w:val="32"/>
          <w:szCs w:val="32"/>
        </w:rPr>
        <w:t>2:0</w:t>
      </w:r>
      <w:r w:rsidR="00F848A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580D06">
        <w:rPr>
          <w:color w:val="000000"/>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08732B">
        <w:rPr>
          <w:b/>
          <w:color w:val="FF0000"/>
          <w:sz w:val="32"/>
          <w:szCs w:val="32"/>
        </w:rPr>
        <w:t>1</w:t>
      </w:r>
      <w:r w:rsidR="00580D06">
        <w:rPr>
          <w:b/>
          <w:color w:val="FF0000"/>
          <w:sz w:val="32"/>
          <w:szCs w:val="32"/>
        </w:rPr>
        <w:t>4</w:t>
      </w:r>
      <w:r w:rsidR="00EF0643">
        <w:rPr>
          <w:b/>
          <w:color w:val="FF0000"/>
          <w:sz w:val="32"/>
          <w:szCs w:val="32"/>
        </w:rPr>
        <w:t>:</w:t>
      </w:r>
      <w:r>
        <w:rPr>
          <w:b/>
          <w:color w:val="FF0000"/>
          <w:sz w:val="32"/>
          <w:szCs w:val="32"/>
        </w:rPr>
        <w:t>00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4F0BD3"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438150</wp:posOffset>
            </wp:positionH>
            <wp:positionV relativeFrom="paragraph">
              <wp:posOffset>158115</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F046F4" w:rsidRPr="00517357">
        <w:rPr>
          <w:rFonts w:cs="Arial"/>
          <w:b/>
          <w:bCs/>
          <w:color w:val="FF0000"/>
        </w:rPr>
        <w:t>CIAB</w:t>
      </w:r>
      <w:r w:rsidR="00F046F4" w:rsidRPr="00517357">
        <w:rPr>
          <w:rFonts w:cs="Calibri"/>
          <w:b/>
          <w:color w:val="FF0000"/>
          <w:lang w:eastAsia="en-IN"/>
        </w:rPr>
        <w:t xml:space="preserve"> /1(722)/17-</w:t>
      </w:r>
      <w:r w:rsidR="00F046F4">
        <w:rPr>
          <w:rFonts w:cs="Calibri"/>
          <w:b/>
          <w:color w:val="000000"/>
          <w:lang w:eastAsia="en-IN"/>
        </w:rPr>
        <w:t>18/N-PUR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F046F4" w:rsidP="003C0855">
            <w:pPr>
              <w:jc w:val="center"/>
              <w:rPr>
                <w:rFonts w:cs="Calibri"/>
                <w:b/>
                <w:color w:val="000000"/>
                <w:lang w:eastAsia="en-IN"/>
              </w:rPr>
            </w:pPr>
            <w:r>
              <w:rPr>
                <w:rFonts w:cs="Arial"/>
                <w:b/>
                <w:bCs/>
              </w:rPr>
              <w:t>CIAB</w:t>
            </w:r>
            <w:r>
              <w:rPr>
                <w:rFonts w:cs="Calibri"/>
                <w:b/>
                <w:color w:val="000000"/>
                <w:lang w:eastAsia="en-IN"/>
              </w:rPr>
              <w:t xml:space="preserve"> /1(722)/17-18/N-PUR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A201C7" w:rsidP="00C56C37">
            <w:pPr>
              <w:jc w:val="center"/>
              <w:rPr>
                <w:rFonts w:cs="Calibri"/>
                <w:b/>
                <w:color w:val="000000"/>
                <w:lang w:eastAsia="en-IN"/>
              </w:rPr>
            </w:pPr>
            <w:r w:rsidRPr="00517357">
              <w:rPr>
                <w:rFonts w:asciiTheme="majorBidi" w:hAnsiTheme="majorBidi"/>
                <w:b/>
                <w:bCs/>
                <w:color w:val="FF0000"/>
                <w:szCs w:val="24"/>
                <w:lang w:val="en-IN"/>
              </w:rPr>
              <w:t>UV-Vis Spectrophotometer</w:t>
            </w:r>
            <w:bookmarkStart w:id="0" w:name="_GoBack"/>
            <w:bookmarkEnd w:id="0"/>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F046F4" w:rsidP="003C0855">
            <w:pPr>
              <w:jc w:val="center"/>
              <w:rPr>
                <w:rFonts w:cs="Calibri"/>
                <w:b/>
                <w:color w:val="000000"/>
                <w:lang w:eastAsia="en-IN"/>
              </w:rPr>
            </w:pPr>
            <w:r>
              <w:rPr>
                <w:rFonts w:cs="Calibri"/>
                <w:b/>
                <w:color w:val="000000"/>
                <w:lang w:eastAsia="en-IN"/>
              </w:rPr>
              <w:t>36</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322105">
      <w:pPr>
        <w:jc w:val="both"/>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paying </w:t>
      </w:r>
      <w:r w:rsidRPr="00517357">
        <w:rPr>
          <w:color w:val="FF0000"/>
          <w:sz w:val="20"/>
          <w:szCs w:val="20"/>
        </w:rPr>
        <w:t>Rs.</w:t>
      </w:r>
      <w:r w:rsidR="00C56C37" w:rsidRPr="00517357">
        <w:rPr>
          <w:color w:val="FF0000"/>
          <w:sz w:val="20"/>
          <w:szCs w:val="20"/>
        </w:rPr>
        <w:t xml:space="preserve"> </w:t>
      </w:r>
      <w:r w:rsidR="00322105">
        <w:rPr>
          <w:color w:val="FF0000"/>
          <w:sz w:val="20"/>
          <w:szCs w:val="20"/>
        </w:rPr>
        <w:t>590</w:t>
      </w:r>
      <w:r w:rsidRPr="00517357">
        <w:rPr>
          <w:color w:val="FF0000"/>
          <w:sz w:val="20"/>
          <w:szCs w:val="20"/>
        </w:rPr>
        <w:t xml:space="preserve">/- or download </w:t>
      </w:r>
      <w:r w:rsidRPr="00C41B47">
        <w:rPr>
          <w:color w:val="000000"/>
          <w:sz w:val="20"/>
          <w:szCs w:val="20"/>
        </w:rPr>
        <w:t xml:space="preserve">the tender documents directly from the website </w:t>
      </w:r>
      <w:r>
        <w:rPr>
          <w:color w:val="000000"/>
          <w:sz w:val="20"/>
          <w:szCs w:val="20"/>
        </w:rPr>
        <w:t xml:space="preserve">and attach a DD of </w:t>
      </w:r>
      <w:r w:rsidR="008B0DCB" w:rsidRPr="00B53179">
        <w:rPr>
          <w:rFonts w:cs="Arial"/>
          <w:b/>
          <w:u w:val="single"/>
        </w:rPr>
        <w:t>Rs.</w:t>
      </w:r>
      <w:r w:rsidR="008B0DCB">
        <w:rPr>
          <w:rFonts w:cs="Arial"/>
          <w:b/>
          <w:u w:val="single"/>
        </w:rPr>
        <w:t xml:space="preserve"> 590</w:t>
      </w:r>
      <w:r w:rsidR="008B0DCB" w:rsidRPr="00B53179">
        <w:rPr>
          <w:rFonts w:cs="Arial"/>
          <w:b/>
          <w:u w:val="single"/>
        </w:rPr>
        <w:t>/- (</w:t>
      </w:r>
      <w:r w:rsidR="008B0DCB">
        <w:rPr>
          <w:rFonts w:cs="Arial"/>
          <w:b/>
          <w:u w:val="single"/>
        </w:rPr>
        <w:t>Rupees five hundred ninety Only</w:t>
      </w:r>
      <w:r w:rsidR="008B0DCB" w:rsidRPr="00B53179">
        <w:rPr>
          <w:rFonts w:cs="Arial"/>
          <w:b/>
          <w:u w:val="single"/>
        </w:rPr>
        <w:t xml:space="preserve">) </w:t>
      </w:r>
      <w:r>
        <w:rPr>
          <w:color w:val="000000"/>
          <w:sz w:val="20"/>
          <w:szCs w:val="20"/>
        </w:rPr>
        <w:t xml:space="preserve">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957971">
        <w:rPr>
          <w:color w:val="000000"/>
          <w:sz w:val="20"/>
          <w:szCs w:val="20"/>
        </w:rPr>
        <w:t>18</w:t>
      </w:r>
      <w:r w:rsidR="00517357" w:rsidRPr="00517357">
        <w:rPr>
          <w:color w:val="FF0000"/>
          <w:sz w:val="20"/>
          <w:szCs w:val="20"/>
        </w:rPr>
        <w:t xml:space="preserve"> </w:t>
      </w:r>
      <w:r w:rsidRPr="00517357">
        <w:rPr>
          <w:color w:val="FF0000"/>
          <w:sz w:val="20"/>
          <w:szCs w:val="20"/>
          <w:vertAlign w:val="superscript"/>
        </w:rPr>
        <w:t>th</w:t>
      </w:r>
      <w:r w:rsidRPr="00517357">
        <w:rPr>
          <w:color w:val="FF0000"/>
          <w:sz w:val="20"/>
          <w:szCs w:val="20"/>
        </w:rPr>
        <w:t xml:space="preserve"> J</w:t>
      </w:r>
      <w:r w:rsidR="00517357" w:rsidRPr="00517357">
        <w:rPr>
          <w:color w:val="FF0000"/>
          <w:sz w:val="20"/>
          <w:szCs w:val="20"/>
        </w:rPr>
        <w:t>ULY</w:t>
      </w:r>
      <w:r w:rsidRPr="00517357">
        <w:rPr>
          <w:color w:val="FF0000"/>
          <w:sz w:val="20"/>
          <w:szCs w:val="20"/>
        </w:rPr>
        <w:t xml:space="preserve"> 2018 @</w:t>
      </w:r>
      <w:r w:rsidR="00802AE0">
        <w:rPr>
          <w:color w:val="FF0000"/>
          <w:sz w:val="20"/>
          <w:szCs w:val="20"/>
        </w:rPr>
        <w:t>12:00</w:t>
      </w:r>
      <w:r w:rsidRPr="00517357">
        <w:rPr>
          <w:color w:val="FF0000"/>
          <w:sz w:val="20"/>
          <w:szCs w:val="20"/>
        </w:rPr>
        <w:t xml:space="preserve"> </w:t>
      </w:r>
      <w:r>
        <w:rPr>
          <w:color w:val="000000"/>
          <w:sz w:val="20"/>
          <w:szCs w:val="20"/>
        </w:rPr>
        <w:t xml:space="preserve">hrs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517357" w:rsidRDefault="003A3E3F" w:rsidP="00957971">
            <w:pPr>
              <w:pStyle w:val="BodyText2"/>
              <w:spacing w:line="240" w:lineRule="auto"/>
              <w:jc w:val="both"/>
              <w:rPr>
                <w:rFonts w:cs="Arial"/>
                <w:b/>
                <w:color w:val="FF0000"/>
                <w:highlight w:val="yellow"/>
              </w:rPr>
            </w:pPr>
            <w:r w:rsidRPr="00517357">
              <w:rPr>
                <w:rFonts w:cs="Arial"/>
                <w:b/>
                <w:color w:val="FF0000"/>
                <w:highlight w:val="yellow"/>
              </w:rPr>
              <w:t xml:space="preserve">         </w:t>
            </w:r>
            <w:r w:rsidR="00D9434F">
              <w:rPr>
                <w:rFonts w:cs="Arial"/>
                <w:b/>
                <w:color w:val="FF0000"/>
                <w:highlight w:val="yellow"/>
              </w:rPr>
              <w:t xml:space="preserve"> </w:t>
            </w:r>
            <w:r w:rsidR="00957971">
              <w:rPr>
                <w:rFonts w:cs="Arial"/>
                <w:b/>
                <w:color w:val="FF0000"/>
                <w:highlight w:val="yellow"/>
              </w:rPr>
              <w:t>18</w:t>
            </w:r>
            <w:r w:rsidR="00001E6D" w:rsidRPr="00517357">
              <w:rPr>
                <w:rFonts w:cs="Arial"/>
                <w:b/>
                <w:color w:val="FF0000"/>
                <w:highlight w:val="yellow"/>
                <w:vertAlign w:val="superscript"/>
              </w:rPr>
              <w:t>th</w:t>
            </w:r>
            <w:r w:rsidR="00001E6D" w:rsidRPr="00517357">
              <w:rPr>
                <w:rFonts w:cs="Arial"/>
                <w:b/>
                <w:color w:val="FF0000"/>
                <w:highlight w:val="yellow"/>
              </w:rPr>
              <w:t xml:space="preserve"> Ju</w:t>
            </w:r>
            <w:r w:rsidRPr="00517357">
              <w:rPr>
                <w:rFonts w:cs="Arial"/>
                <w:b/>
                <w:color w:val="FF0000"/>
                <w:highlight w:val="yellow"/>
              </w:rPr>
              <w:t>ly</w:t>
            </w:r>
            <w:r w:rsidR="00001E6D" w:rsidRPr="00517357">
              <w:rPr>
                <w:rFonts w:cs="Arial"/>
                <w:b/>
                <w:color w:val="FF0000"/>
                <w:highlight w:val="yellow"/>
              </w:rPr>
              <w:t xml:space="preserve"> 2018 (</w:t>
            </w:r>
            <w:r w:rsidR="00957971">
              <w:rPr>
                <w:rFonts w:cs="Arial"/>
                <w:b/>
                <w:color w:val="FF0000"/>
                <w:highlight w:val="yellow"/>
              </w:rPr>
              <w:t>12</w:t>
            </w:r>
            <w:r w:rsidR="00D318F0" w:rsidRPr="00517357">
              <w:rPr>
                <w:rFonts w:cs="Arial"/>
                <w:b/>
                <w:color w:val="FF0000"/>
                <w:highlight w:val="yellow"/>
              </w:rPr>
              <w:t>:</w:t>
            </w:r>
            <w:r w:rsidR="00957971">
              <w:rPr>
                <w:rFonts w:cs="Arial"/>
                <w:b/>
                <w:color w:val="FF0000"/>
                <w:highlight w:val="yellow"/>
              </w:rPr>
              <w:t>00</w:t>
            </w:r>
            <w:r w:rsidR="00001E6D" w:rsidRPr="00517357">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517357" w:rsidRDefault="003A3E3F" w:rsidP="00957971">
            <w:pPr>
              <w:pStyle w:val="BodyText2"/>
              <w:spacing w:line="240" w:lineRule="auto"/>
              <w:jc w:val="both"/>
              <w:rPr>
                <w:rFonts w:cs="Arial"/>
                <w:b/>
                <w:color w:val="FF0000"/>
                <w:highlight w:val="yellow"/>
              </w:rPr>
            </w:pPr>
            <w:r w:rsidRPr="00517357">
              <w:rPr>
                <w:rFonts w:cs="Arial"/>
                <w:b/>
                <w:color w:val="FF0000"/>
                <w:highlight w:val="yellow"/>
              </w:rPr>
              <w:t xml:space="preserve">          </w:t>
            </w:r>
            <w:r w:rsidR="00957971">
              <w:rPr>
                <w:rFonts w:cs="Arial"/>
                <w:b/>
                <w:color w:val="FF0000"/>
                <w:highlight w:val="yellow"/>
              </w:rPr>
              <w:t>18</w:t>
            </w:r>
            <w:r w:rsidR="00001E6D" w:rsidRPr="00517357">
              <w:rPr>
                <w:rFonts w:cs="Arial"/>
                <w:b/>
                <w:color w:val="FF0000"/>
                <w:highlight w:val="yellow"/>
                <w:vertAlign w:val="superscript"/>
              </w:rPr>
              <w:t>th</w:t>
            </w:r>
            <w:r w:rsidR="00001E6D" w:rsidRPr="00517357">
              <w:rPr>
                <w:rFonts w:cs="Arial"/>
                <w:b/>
                <w:color w:val="FF0000"/>
                <w:highlight w:val="yellow"/>
              </w:rPr>
              <w:t xml:space="preserve"> Ju</w:t>
            </w:r>
            <w:r w:rsidRPr="00517357">
              <w:rPr>
                <w:rFonts w:cs="Arial"/>
                <w:b/>
                <w:color w:val="FF0000"/>
                <w:highlight w:val="yellow"/>
              </w:rPr>
              <w:t>ly</w:t>
            </w:r>
            <w:r w:rsidR="00001E6D" w:rsidRPr="00517357">
              <w:rPr>
                <w:rFonts w:cs="Arial"/>
                <w:b/>
                <w:color w:val="FF0000"/>
                <w:highlight w:val="yellow"/>
              </w:rPr>
              <w:t xml:space="preserve"> 2018 (</w:t>
            </w:r>
            <w:r w:rsidR="00957971">
              <w:rPr>
                <w:rFonts w:cs="Arial"/>
                <w:b/>
                <w:color w:val="FF0000"/>
                <w:highlight w:val="yellow"/>
              </w:rPr>
              <w:t>14</w:t>
            </w:r>
            <w:r w:rsidR="00D318F0" w:rsidRPr="00517357">
              <w:rPr>
                <w:rFonts w:cs="Arial"/>
                <w:b/>
                <w:color w:val="FF0000"/>
                <w:highlight w:val="yellow"/>
              </w:rPr>
              <w:t>:</w:t>
            </w:r>
            <w:r w:rsidR="00001E6D" w:rsidRPr="00517357">
              <w:rPr>
                <w:rFonts w:cs="Arial"/>
                <w:b/>
                <w:color w:val="FF0000"/>
                <w:highlight w:val="yellow"/>
              </w:rPr>
              <w:t>00 Hrs)</w:t>
            </w:r>
            <w:r w:rsidR="00944045">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6979A3" w:rsidRDefault="006979A3"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lastRenderedPageBreak/>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1"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2"/>
          <w:footerReference w:type="even" r:id="rId13"/>
          <w:footerReference w:type="default" r:id="rId14"/>
          <w:footerReference w:type="first" r:id="rId15"/>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3C0B13" w:rsidRPr="003C0B13">
        <w:rPr>
          <w:rFonts w:ascii="Arial" w:eastAsia="Times New Roman" w:hAnsi="Arial"/>
          <w:color w:val="000000"/>
        </w:rPr>
        <w:t xml:space="preserve"> </w:t>
      </w:r>
      <w:r w:rsidR="003C0B13" w:rsidRPr="003C0B13">
        <w:rPr>
          <w:rFonts w:ascii="Arial" w:eastAsia="Times New Roman" w:hAnsi="Arial"/>
          <w:color w:val="000000"/>
          <w:sz w:val="20"/>
          <w:u w:val="single"/>
        </w:rPr>
        <w:t>reputed private</w:t>
      </w:r>
      <w:r w:rsidR="003C0B13">
        <w:rPr>
          <w:rFonts w:ascii="Arial" w:eastAsia="Times New Roman" w:hAnsi="Arial"/>
          <w:color w:val="000000"/>
          <w:sz w:val="20"/>
          <w:u w:val="single"/>
        </w:rPr>
        <w:t xml:space="preserv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BD6E0A" w:rsidRPr="00DD0F61" w:rsidRDefault="00BD6E0A" w:rsidP="00DD0F61">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Pr="00DD0F61">
        <w:rPr>
          <w:rFonts w:ascii="Arial" w:eastAsia="Times New Roman" w:hAnsi="Arial" w:cs="Arial"/>
          <w:b/>
          <w:bCs/>
          <w:lang w:val="en-IN"/>
        </w:rPr>
        <w:lastRenderedPageBreak/>
        <w:t xml:space="preserve">CHAPTER XIV – </w:t>
      </w:r>
      <w:r w:rsidR="006D54ED">
        <w:rPr>
          <w:rFonts w:asciiTheme="majorBidi" w:hAnsiTheme="majorBidi"/>
          <w:b/>
          <w:bCs/>
          <w:sz w:val="24"/>
          <w:szCs w:val="24"/>
          <w:u w:val="single"/>
          <w:lang w:val="en-IN"/>
        </w:rPr>
        <w:t>UV-Vis Spectrophotometer</w:t>
      </w:r>
    </w:p>
    <w:p w:rsidR="006D54ED" w:rsidRPr="006D54ED" w:rsidRDefault="006D54ED">
      <w:pPr>
        <w:spacing w:after="160" w:line="259" w:lineRule="auto"/>
        <w:rPr>
          <w:rFonts w:ascii="Arial" w:eastAsia="Times New Roman" w:hAnsi="Arial"/>
          <w:b/>
          <w:bCs/>
          <w:sz w:val="2"/>
          <w:szCs w:val="24"/>
          <w:u w:val="single"/>
          <w:lang w:val="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6D54ED" w:rsidTr="006D54ED">
        <w:tc>
          <w:tcPr>
            <w:tcW w:w="701" w:type="dxa"/>
            <w:tcBorders>
              <w:top w:val="single" w:sz="4" w:space="0" w:color="auto"/>
              <w:left w:val="single" w:sz="4" w:space="0" w:color="auto"/>
              <w:bottom w:val="single" w:sz="4" w:space="0" w:color="auto"/>
              <w:right w:val="single" w:sz="4" w:space="0" w:color="auto"/>
            </w:tcBorders>
            <w:hideMark/>
          </w:tcPr>
          <w:p w:rsidR="006D54ED" w:rsidRDefault="006D54ED">
            <w:pPr>
              <w:spacing w:after="0" w:line="240" w:lineRule="auto"/>
              <w:jc w:val="center"/>
              <w:rPr>
                <w:b/>
                <w:lang w:val="en-IN"/>
              </w:rPr>
            </w:pPr>
            <w:r>
              <w:rPr>
                <w:b/>
                <w:lang w:val="en-IN"/>
              </w:rPr>
              <w:t>S.No.</w:t>
            </w:r>
          </w:p>
        </w:tc>
        <w:tc>
          <w:tcPr>
            <w:tcW w:w="7272" w:type="dxa"/>
            <w:tcBorders>
              <w:top w:val="single" w:sz="4" w:space="0" w:color="auto"/>
              <w:left w:val="single" w:sz="4" w:space="0" w:color="auto"/>
              <w:bottom w:val="single" w:sz="4" w:space="0" w:color="auto"/>
              <w:right w:val="single" w:sz="4" w:space="0" w:color="auto"/>
            </w:tcBorders>
            <w:hideMark/>
          </w:tcPr>
          <w:p w:rsidR="006D54ED" w:rsidRDefault="006D54ED">
            <w:pPr>
              <w:spacing w:after="0" w:line="240" w:lineRule="auto"/>
              <w:jc w:val="center"/>
              <w:rPr>
                <w:b/>
                <w:lang w:val="en-IN"/>
              </w:rPr>
            </w:pPr>
            <w:r>
              <w:rPr>
                <w:b/>
                <w:lang w:val="en-IN"/>
              </w:rPr>
              <w:t>Description</w:t>
            </w:r>
          </w:p>
        </w:tc>
        <w:tc>
          <w:tcPr>
            <w:tcW w:w="1525" w:type="dxa"/>
            <w:tcBorders>
              <w:top w:val="single" w:sz="4" w:space="0" w:color="auto"/>
              <w:left w:val="single" w:sz="4" w:space="0" w:color="auto"/>
              <w:bottom w:val="single" w:sz="4" w:space="0" w:color="auto"/>
              <w:right w:val="single" w:sz="4" w:space="0" w:color="auto"/>
            </w:tcBorders>
            <w:hideMark/>
          </w:tcPr>
          <w:p w:rsidR="006D54ED" w:rsidRDefault="006D54ED">
            <w:pPr>
              <w:spacing w:after="0" w:line="240" w:lineRule="auto"/>
              <w:jc w:val="center"/>
              <w:rPr>
                <w:b/>
                <w:lang w:val="en-IN"/>
              </w:rPr>
            </w:pPr>
            <w:r>
              <w:rPr>
                <w:b/>
                <w:lang w:val="en-IN"/>
              </w:rPr>
              <w:t>Qty</w:t>
            </w:r>
          </w:p>
        </w:tc>
      </w:tr>
      <w:tr w:rsidR="006D54ED" w:rsidTr="006D54ED">
        <w:tc>
          <w:tcPr>
            <w:tcW w:w="701" w:type="dxa"/>
            <w:tcBorders>
              <w:top w:val="single" w:sz="4" w:space="0" w:color="auto"/>
              <w:left w:val="single" w:sz="4" w:space="0" w:color="auto"/>
              <w:bottom w:val="single" w:sz="4" w:space="0" w:color="auto"/>
              <w:right w:val="single" w:sz="4" w:space="0" w:color="auto"/>
            </w:tcBorders>
            <w:hideMark/>
          </w:tcPr>
          <w:p w:rsidR="006D54ED" w:rsidRPr="00654B35" w:rsidRDefault="006D54ED">
            <w:pPr>
              <w:spacing w:after="0" w:line="240" w:lineRule="auto"/>
              <w:jc w:val="center"/>
              <w:rPr>
                <w:b/>
                <w:color w:val="FF0000"/>
                <w:lang w:val="en-IN"/>
              </w:rPr>
            </w:pPr>
            <w:r w:rsidRPr="00654B35">
              <w:rPr>
                <w:b/>
                <w:color w:val="FF0000"/>
                <w:sz w:val="28"/>
                <w:lang w:val="en-IN"/>
              </w:rPr>
              <w:t>01</w:t>
            </w:r>
          </w:p>
        </w:tc>
        <w:tc>
          <w:tcPr>
            <w:tcW w:w="7272" w:type="dxa"/>
            <w:tcBorders>
              <w:top w:val="single" w:sz="4" w:space="0" w:color="auto"/>
              <w:left w:val="single" w:sz="4" w:space="0" w:color="auto"/>
              <w:bottom w:val="single" w:sz="4" w:space="0" w:color="auto"/>
              <w:right w:val="single" w:sz="4" w:space="0" w:color="auto"/>
            </w:tcBorders>
            <w:hideMark/>
          </w:tcPr>
          <w:p w:rsidR="006D54ED" w:rsidRPr="00654B35" w:rsidRDefault="006D54ED" w:rsidP="00517357">
            <w:pPr>
              <w:jc w:val="center"/>
              <w:rPr>
                <w:rFonts w:ascii="Times New Roman" w:hAnsi="Times New Roman"/>
                <w:b/>
                <w:color w:val="FF0000"/>
                <w:sz w:val="24"/>
                <w:szCs w:val="24"/>
                <w:u w:val="single"/>
                <w:lang w:val="en-IN"/>
              </w:rPr>
            </w:pPr>
            <w:r w:rsidRPr="00654B35">
              <w:rPr>
                <w:rFonts w:asciiTheme="majorBidi" w:hAnsiTheme="majorBidi"/>
                <w:b/>
                <w:bCs/>
                <w:color w:val="FF0000"/>
                <w:sz w:val="24"/>
                <w:szCs w:val="24"/>
                <w:u w:val="single"/>
                <w:lang w:val="en-IN"/>
              </w:rPr>
              <w:t>UV-Vis Spectrophotometer</w:t>
            </w:r>
          </w:p>
        </w:tc>
        <w:tc>
          <w:tcPr>
            <w:tcW w:w="1525" w:type="dxa"/>
            <w:tcBorders>
              <w:top w:val="single" w:sz="4" w:space="0" w:color="auto"/>
              <w:left w:val="single" w:sz="4" w:space="0" w:color="auto"/>
              <w:bottom w:val="single" w:sz="4" w:space="0" w:color="auto"/>
              <w:right w:val="single" w:sz="4" w:space="0" w:color="auto"/>
            </w:tcBorders>
            <w:hideMark/>
          </w:tcPr>
          <w:p w:rsidR="006D54ED" w:rsidRPr="00654B35" w:rsidRDefault="006D54ED">
            <w:pPr>
              <w:spacing w:after="0" w:line="240" w:lineRule="auto"/>
              <w:rPr>
                <w:b/>
                <w:color w:val="FF0000"/>
                <w:lang w:val="en-IN"/>
              </w:rPr>
            </w:pPr>
            <w:r w:rsidRPr="00654B35">
              <w:rPr>
                <w:b/>
                <w:color w:val="FF0000"/>
                <w:sz w:val="26"/>
                <w:lang w:val="en-IN"/>
              </w:rPr>
              <w:t>One (01)</w:t>
            </w:r>
          </w:p>
        </w:tc>
      </w:tr>
      <w:tr w:rsidR="006D54ED" w:rsidTr="006D54ED">
        <w:trPr>
          <w:trHeight w:val="314"/>
        </w:trPr>
        <w:tc>
          <w:tcPr>
            <w:tcW w:w="9498" w:type="dxa"/>
            <w:gridSpan w:val="3"/>
            <w:tcBorders>
              <w:top w:val="single" w:sz="4" w:space="0" w:color="auto"/>
              <w:left w:val="single" w:sz="4" w:space="0" w:color="auto"/>
              <w:bottom w:val="single" w:sz="4" w:space="0" w:color="auto"/>
              <w:right w:val="single" w:sz="4" w:space="0" w:color="auto"/>
            </w:tcBorders>
          </w:tcPr>
          <w:p w:rsidR="006D54ED" w:rsidRPr="00F53ED9" w:rsidRDefault="006D54ED">
            <w:pPr>
              <w:shd w:val="clear" w:color="auto" w:fill="FFFFFF"/>
              <w:spacing w:after="0" w:line="262" w:lineRule="atLeast"/>
              <w:outlineLvl w:val="2"/>
              <w:rPr>
                <w:b/>
                <w:bCs/>
                <w:u w:val="single"/>
                <w:lang w:val="en-IN"/>
              </w:rPr>
            </w:pPr>
            <w:r w:rsidRPr="00F53ED9">
              <w:rPr>
                <w:b/>
                <w:bCs/>
                <w:u w:val="single"/>
                <w:lang w:val="en-IN"/>
              </w:rPr>
              <w:t xml:space="preserve">Technical Specifications </w:t>
            </w:r>
          </w:p>
          <w:p w:rsidR="006D54ED" w:rsidRDefault="006D54ED">
            <w:pPr>
              <w:shd w:val="clear" w:color="auto" w:fill="FFFFFF"/>
              <w:spacing w:after="0" w:line="262" w:lineRule="atLeast"/>
              <w:outlineLvl w:val="2"/>
              <w:rPr>
                <w:lang w:val="en-IN"/>
              </w:rPr>
            </w:pPr>
          </w:p>
          <w:p w:rsidR="006D54ED" w:rsidRDefault="006D54ED" w:rsidP="006D54ED">
            <w:pPr>
              <w:pStyle w:val="Heading3"/>
              <w:keepNext w:val="0"/>
              <w:numPr>
                <w:ilvl w:val="0"/>
                <w:numId w:val="31"/>
              </w:numPr>
              <w:spacing w:before="0" w:after="0" w:line="276" w:lineRule="auto"/>
              <w:ind w:left="0" w:firstLine="0"/>
              <w:rPr>
                <w:rFonts w:asciiTheme="minorHAnsi" w:hAnsiTheme="minorHAnsi"/>
                <w:sz w:val="22"/>
                <w:szCs w:val="22"/>
              </w:rPr>
            </w:pPr>
            <w:r>
              <w:rPr>
                <w:rFonts w:asciiTheme="minorHAnsi" w:hAnsiTheme="minorHAnsi"/>
                <w:sz w:val="22"/>
                <w:szCs w:val="22"/>
              </w:rPr>
              <w:t xml:space="preserve">Control: </w:t>
            </w:r>
            <w:r>
              <w:rPr>
                <w:rFonts w:asciiTheme="minorHAnsi" w:hAnsiTheme="minorHAnsi"/>
                <w:sz w:val="22"/>
                <w:szCs w:val="22"/>
              </w:rPr>
              <w:tab/>
            </w:r>
            <w:r>
              <w:rPr>
                <w:rFonts w:asciiTheme="minorHAnsi" w:hAnsiTheme="minorHAnsi"/>
                <w:b w:val="0"/>
                <w:sz w:val="22"/>
                <w:szCs w:val="22"/>
              </w:rPr>
              <w:tab/>
            </w:r>
            <w:r>
              <w:rPr>
                <w:rFonts w:asciiTheme="minorHAnsi" w:hAnsiTheme="minorHAnsi"/>
                <w:sz w:val="22"/>
                <w:szCs w:val="22"/>
              </w:rPr>
              <w:t xml:space="preserve">PC controlled </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Optics:  </w:t>
            </w:r>
            <w:r>
              <w:rPr>
                <w:rFonts w:asciiTheme="minorHAnsi" w:hAnsiTheme="minorHAnsi"/>
                <w:sz w:val="22"/>
                <w:szCs w:val="22"/>
              </w:rPr>
              <w:tab/>
            </w:r>
            <w:r>
              <w:rPr>
                <w:rFonts w:asciiTheme="minorHAnsi" w:hAnsiTheme="minorHAnsi"/>
                <w:b w:val="0"/>
                <w:sz w:val="22"/>
                <w:szCs w:val="22"/>
              </w:rPr>
              <w:tab/>
            </w:r>
            <w:r>
              <w:rPr>
                <w:rFonts w:asciiTheme="minorHAnsi" w:hAnsiTheme="minorHAnsi"/>
                <w:sz w:val="22"/>
                <w:szCs w:val="22"/>
              </w:rPr>
              <w:t>Double beam</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Source:</w:t>
            </w:r>
            <w:r>
              <w:rPr>
                <w:rFonts w:asciiTheme="minorHAnsi" w:hAnsiTheme="minorHAnsi"/>
                <w:sz w:val="22"/>
                <w:szCs w:val="22"/>
              </w:rPr>
              <w:tab/>
              <w:t xml:space="preserve">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sz w:val="22"/>
                <w:szCs w:val="22"/>
              </w:rPr>
              <w:t>Deuterium and Tungsten/Halogen lamp</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Detector:</w:t>
            </w:r>
            <w:r>
              <w:rPr>
                <w:rFonts w:asciiTheme="minorHAnsi" w:hAnsiTheme="minorHAnsi"/>
                <w:sz w:val="22"/>
                <w:szCs w:val="22"/>
              </w:rPr>
              <w:tab/>
              <w:t xml:space="preserve"> </w:t>
            </w:r>
            <w:r>
              <w:rPr>
                <w:rFonts w:asciiTheme="minorHAnsi" w:hAnsiTheme="minorHAnsi"/>
                <w:b w:val="0"/>
                <w:sz w:val="22"/>
                <w:szCs w:val="22"/>
              </w:rPr>
              <w:tab/>
            </w:r>
            <w:r>
              <w:rPr>
                <w:rFonts w:asciiTheme="minorHAnsi" w:hAnsiTheme="minorHAnsi"/>
                <w:sz w:val="22"/>
                <w:szCs w:val="22"/>
              </w:rPr>
              <w:t>PMT detector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Measurable range: </w:t>
            </w:r>
            <w:r>
              <w:rPr>
                <w:rFonts w:asciiTheme="minorHAnsi" w:hAnsiTheme="minorHAnsi"/>
                <w:sz w:val="22"/>
                <w:szCs w:val="22"/>
              </w:rPr>
              <w:tab/>
              <w:t>190-900 nm 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Wavelength scan speed</w:t>
            </w:r>
            <w:r>
              <w:rPr>
                <w:rFonts w:asciiTheme="minorHAnsi" w:hAnsiTheme="minorHAnsi"/>
                <w:sz w:val="22"/>
                <w:szCs w:val="22"/>
              </w:rPr>
              <w:tab/>
              <w:t>2000 nm/min or more</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Spectral Bandwidth: </w:t>
            </w:r>
            <w:r>
              <w:rPr>
                <w:rFonts w:asciiTheme="minorHAnsi" w:hAnsiTheme="minorHAnsi"/>
                <w:sz w:val="22"/>
                <w:szCs w:val="22"/>
              </w:rPr>
              <w:tab/>
            </w:r>
            <w:r>
              <w:rPr>
                <w:rFonts w:asciiTheme="minorHAnsi" w:eastAsia="AgilentCondensedCFF" w:hAnsiTheme="minorHAnsi"/>
                <w:sz w:val="22"/>
                <w:szCs w:val="22"/>
              </w:rPr>
              <w:t xml:space="preserve">0.30–4.00 nm with 0.1 nm </w:t>
            </w:r>
            <w:r>
              <w:rPr>
                <w:rFonts w:asciiTheme="minorHAnsi" w:hAnsiTheme="minorHAnsi"/>
                <w:sz w:val="22"/>
                <w:szCs w:val="22"/>
              </w:rPr>
              <w:t>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Spectral Resolution: </w:t>
            </w:r>
            <w:r>
              <w:rPr>
                <w:rFonts w:asciiTheme="minorHAnsi" w:hAnsiTheme="minorHAnsi"/>
                <w:sz w:val="22"/>
                <w:szCs w:val="22"/>
              </w:rPr>
              <w:tab/>
              <w:t xml:space="preserve">≤0.20 nm </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Stray Light:</w:t>
            </w:r>
            <w:r>
              <w:rPr>
                <w:rFonts w:asciiTheme="minorHAnsi" w:hAnsiTheme="minorHAnsi"/>
                <w:sz w:val="22"/>
                <w:szCs w:val="22"/>
              </w:rPr>
              <w:tab/>
              <w:t xml:space="preserve"> </w:t>
            </w:r>
            <w:r>
              <w:rPr>
                <w:rFonts w:asciiTheme="minorHAnsi" w:hAnsiTheme="minorHAnsi"/>
                <w:b w:val="0"/>
                <w:sz w:val="22"/>
                <w:szCs w:val="22"/>
              </w:rPr>
              <w:tab/>
            </w:r>
            <w:r>
              <w:rPr>
                <w:rFonts w:asciiTheme="minorHAnsi" w:hAnsiTheme="minorHAnsi"/>
                <w:sz w:val="22"/>
                <w:szCs w:val="22"/>
              </w:rPr>
              <w:t>≤0.005 %T at 370 nm (50 mg/L NaNO</w:t>
            </w:r>
            <w:r>
              <w:rPr>
                <w:rFonts w:asciiTheme="minorHAnsi" w:hAnsiTheme="minorHAnsi"/>
                <w:sz w:val="22"/>
                <w:szCs w:val="22"/>
                <w:vertAlign w:val="subscript"/>
              </w:rPr>
              <w:t>2</w:t>
            </w:r>
            <w:r>
              <w:rPr>
                <w:rFonts w:asciiTheme="minorHAnsi" w:hAnsiTheme="minorHAnsi"/>
                <w:sz w:val="22"/>
                <w:szCs w:val="22"/>
              </w:rPr>
              <w:t>)</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Photometric Linear Range: 4 Abs 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Wavelength Accuracy:</w:t>
            </w:r>
            <w:r>
              <w:rPr>
                <w:rFonts w:asciiTheme="minorHAnsi" w:hAnsiTheme="minorHAnsi"/>
                <w:sz w:val="22"/>
                <w:szCs w:val="22"/>
              </w:rPr>
              <w:tab/>
              <w:t xml:space="preserve"> ± 0.20 nm 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Wavelength reproducibility:</w:t>
            </w:r>
            <w:r>
              <w:rPr>
                <w:rFonts w:asciiTheme="minorHAnsi" w:hAnsiTheme="minorHAnsi"/>
                <w:b w:val="0"/>
                <w:sz w:val="22"/>
                <w:szCs w:val="22"/>
              </w:rPr>
              <w:t xml:space="preserve"> </w:t>
            </w:r>
            <w:r>
              <w:rPr>
                <w:rFonts w:asciiTheme="minorHAnsi" w:hAnsiTheme="minorHAnsi"/>
                <w:sz w:val="22"/>
                <w:szCs w:val="22"/>
              </w:rPr>
              <w:t>± 0.06 nm (Peak separation) 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Photometric Accuracy: </w:t>
            </w:r>
            <w:r>
              <w:rPr>
                <w:rFonts w:asciiTheme="minorHAnsi" w:hAnsiTheme="minorHAnsi"/>
                <w:sz w:val="22"/>
                <w:szCs w:val="22"/>
              </w:rPr>
              <w:tab/>
              <w:t xml:space="preserve">±0.002 Abs or better </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Baseline Flatness: </w:t>
            </w:r>
            <w:r>
              <w:rPr>
                <w:rFonts w:asciiTheme="minorHAnsi" w:hAnsiTheme="minorHAnsi"/>
                <w:sz w:val="22"/>
                <w:szCs w:val="22"/>
              </w:rPr>
              <w:tab/>
              <w:t>±0.0008 Abs or better</w:t>
            </w:r>
          </w:p>
          <w:p w:rsidR="006D54ED" w:rsidRDefault="006D54ED" w:rsidP="006D54ED">
            <w:pPr>
              <w:pStyle w:val="Heading3"/>
              <w:keepNext w:val="0"/>
              <w:numPr>
                <w:ilvl w:val="0"/>
                <w:numId w:val="31"/>
              </w:numPr>
              <w:spacing w:before="0" w:after="0" w:line="276" w:lineRule="auto"/>
              <w:ind w:left="0" w:firstLine="0"/>
              <w:rPr>
                <w:rFonts w:asciiTheme="minorHAnsi" w:hAnsiTheme="minorHAnsi"/>
                <w:b w:val="0"/>
                <w:sz w:val="22"/>
                <w:szCs w:val="22"/>
              </w:rPr>
            </w:pPr>
            <w:r>
              <w:rPr>
                <w:rFonts w:asciiTheme="minorHAnsi" w:hAnsiTheme="minorHAnsi"/>
                <w:sz w:val="22"/>
                <w:szCs w:val="22"/>
              </w:rPr>
              <w:t xml:space="preserve">Photometric noise: </w:t>
            </w:r>
            <w:r>
              <w:rPr>
                <w:rFonts w:asciiTheme="minorHAnsi" w:hAnsiTheme="minorHAnsi"/>
                <w:b w:val="0"/>
                <w:sz w:val="22"/>
                <w:szCs w:val="22"/>
              </w:rPr>
              <w:tab/>
            </w:r>
            <w:r>
              <w:rPr>
                <w:rFonts w:asciiTheme="minorHAnsi" w:hAnsiTheme="minorHAnsi"/>
                <w:sz w:val="22"/>
                <w:szCs w:val="22"/>
              </w:rPr>
              <w:t>≤0.00005 Abs or better (500 nm)</w:t>
            </w:r>
          </w:p>
          <w:p w:rsidR="006D54ED" w:rsidRDefault="006D54ED" w:rsidP="006D54ED">
            <w:pPr>
              <w:pStyle w:val="Heading3"/>
              <w:keepNext w:val="0"/>
              <w:numPr>
                <w:ilvl w:val="0"/>
                <w:numId w:val="31"/>
              </w:numPr>
              <w:spacing w:before="0" w:after="0" w:line="276" w:lineRule="auto"/>
              <w:ind w:left="0" w:firstLine="0"/>
              <w:jc w:val="both"/>
              <w:rPr>
                <w:rFonts w:asciiTheme="minorHAnsi" w:hAnsiTheme="minorHAnsi"/>
                <w:b w:val="0"/>
                <w:sz w:val="22"/>
                <w:szCs w:val="22"/>
              </w:rPr>
            </w:pPr>
            <w:r>
              <w:rPr>
                <w:rFonts w:asciiTheme="minorHAnsi" w:hAnsiTheme="minorHAnsi"/>
                <w:sz w:val="22"/>
                <w:szCs w:val="22"/>
              </w:rPr>
              <w:t xml:space="preserve">Accessories: </w:t>
            </w:r>
            <w:r>
              <w:rPr>
                <w:rFonts w:asciiTheme="minorHAnsi" w:hAnsiTheme="minorHAnsi"/>
                <w:sz w:val="22"/>
                <w:szCs w:val="22"/>
              </w:rPr>
              <w:tab/>
            </w:r>
          </w:p>
          <w:p w:rsidR="006D54ED" w:rsidRDefault="006D54ED" w:rsidP="006D54ED">
            <w:pPr>
              <w:pStyle w:val="Heading3"/>
              <w:keepNext w:val="0"/>
              <w:numPr>
                <w:ilvl w:val="0"/>
                <w:numId w:val="32"/>
              </w:numPr>
              <w:spacing w:before="0" w:after="0" w:line="276" w:lineRule="auto"/>
              <w:jc w:val="both"/>
              <w:rPr>
                <w:rFonts w:asciiTheme="minorHAnsi" w:hAnsiTheme="minorHAnsi"/>
                <w:b w:val="0"/>
                <w:sz w:val="22"/>
                <w:szCs w:val="22"/>
              </w:rPr>
            </w:pPr>
            <w:r>
              <w:rPr>
                <w:rFonts w:asciiTheme="minorHAnsi" w:hAnsiTheme="minorHAnsi"/>
                <w:sz w:val="22"/>
                <w:szCs w:val="22"/>
              </w:rPr>
              <w:t xml:space="preserve">Sample &amp; reference Peltier/Equivalent Cell Changer Temperature Controller (10-60 </w:t>
            </w:r>
            <w:r>
              <w:rPr>
                <w:rFonts w:asciiTheme="minorHAnsi" w:hAnsiTheme="minorHAnsi"/>
                <w:sz w:val="22"/>
                <w:szCs w:val="22"/>
              </w:rPr>
              <w:sym w:font="Symbol" w:char="F0B0"/>
            </w:r>
            <w:r>
              <w:rPr>
                <w:rFonts w:asciiTheme="minorHAnsi" w:hAnsiTheme="minorHAnsi"/>
                <w:sz w:val="22"/>
                <w:szCs w:val="22"/>
              </w:rPr>
              <w:t>C or better)</w:t>
            </w:r>
          </w:p>
          <w:p w:rsidR="006D54ED" w:rsidRDefault="006D54ED" w:rsidP="006D54ED">
            <w:pPr>
              <w:pStyle w:val="Heading3"/>
              <w:keepNext w:val="0"/>
              <w:numPr>
                <w:ilvl w:val="0"/>
                <w:numId w:val="32"/>
              </w:numPr>
              <w:spacing w:before="0" w:after="0" w:line="276" w:lineRule="auto"/>
              <w:jc w:val="both"/>
              <w:rPr>
                <w:rFonts w:asciiTheme="minorHAnsi" w:hAnsiTheme="minorHAnsi"/>
                <w:b w:val="0"/>
                <w:sz w:val="22"/>
                <w:szCs w:val="22"/>
              </w:rPr>
            </w:pPr>
            <w:r>
              <w:rPr>
                <w:rFonts w:asciiTheme="minorHAnsi" w:hAnsiTheme="minorHAnsi"/>
                <w:sz w:val="22"/>
                <w:szCs w:val="22"/>
              </w:rPr>
              <w:t>Quartz cuvettes 1 ml, 10 mm path length Quartz’s (03 Pairs)</w:t>
            </w:r>
          </w:p>
          <w:p w:rsidR="006D54ED" w:rsidRDefault="006D54ED" w:rsidP="006D54ED">
            <w:pPr>
              <w:pStyle w:val="Heading3"/>
              <w:keepNext w:val="0"/>
              <w:numPr>
                <w:ilvl w:val="0"/>
                <w:numId w:val="32"/>
              </w:numPr>
              <w:spacing w:before="0" w:after="0" w:line="276" w:lineRule="auto"/>
              <w:jc w:val="both"/>
              <w:rPr>
                <w:rFonts w:asciiTheme="minorHAnsi" w:hAnsiTheme="minorHAnsi"/>
                <w:b w:val="0"/>
                <w:sz w:val="22"/>
                <w:szCs w:val="22"/>
              </w:rPr>
            </w:pPr>
            <w:r>
              <w:rPr>
                <w:rFonts w:asciiTheme="minorHAnsi" w:hAnsiTheme="minorHAnsi"/>
                <w:sz w:val="22"/>
                <w:szCs w:val="22"/>
              </w:rPr>
              <w:t>Original Licensed Software should be provided for studies</w:t>
            </w:r>
          </w:p>
          <w:p w:rsidR="006D54ED" w:rsidRDefault="006D54ED" w:rsidP="006D54ED">
            <w:pPr>
              <w:pStyle w:val="Heading3"/>
              <w:keepNext w:val="0"/>
              <w:numPr>
                <w:ilvl w:val="0"/>
                <w:numId w:val="32"/>
              </w:numPr>
              <w:spacing w:before="0" w:after="0" w:line="276" w:lineRule="auto"/>
              <w:jc w:val="both"/>
              <w:rPr>
                <w:rFonts w:asciiTheme="minorHAnsi" w:hAnsiTheme="minorHAnsi"/>
                <w:b w:val="0"/>
                <w:sz w:val="22"/>
                <w:szCs w:val="22"/>
              </w:rPr>
            </w:pPr>
            <w:r>
              <w:rPr>
                <w:rFonts w:asciiTheme="minorHAnsi" w:hAnsiTheme="minorHAnsi"/>
                <w:sz w:val="22"/>
                <w:szCs w:val="22"/>
              </w:rPr>
              <w:t>Solid/Film transmission holder (1)</w:t>
            </w:r>
          </w:p>
          <w:p w:rsidR="006D54ED" w:rsidRDefault="006D54ED" w:rsidP="006D54ED">
            <w:pPr>
              <w:pStyle w:val="Heading3"/>
              <w:keepNext w:val="0"/>
              <w:numPr>
                <w:ilvl w:val="0"/>
                <w:numId w:val="32"/>
              </w:numPr>
              <w:spacing w:before="0" w:after="0" w:line="276" w:lineRule="auto"/>
              <w:jc w:val="both"/>
              <w:rPr>
                <w:rFonts w:asciiTheme="minorHAnsi" w:hAnsiTheme="minorHAnsi"/>
                <w:b w:val="0"/>
                <w:sz w:val="22"/>
                <w:szCs w:val="22"/>
              </w:rPr>
            </w:pPr>
            <w:r>
              <w:rPr>
                <w:rFonts w:asciiTheme="minorHAnsi" w:hAnsiTheme="minorHAnsi"/>
                <w:sz w:val="22"/>
                <w:szCs w:val="22"/>
              </w:rPr>
              <w:t xml:space="preserve">Diffuse Reflectance accessories 60 mm or more along with Powder sample holder, transmission sample holder and 10 mm cuvette holder for suspension. </w:t>
            </w:r>
          </w:p>
          <w:p w:rsidR="006D54ED" w:rsidRDefault="006D54ED" w:rsidP="006D54ED">
            <w:pPr>
              <w:pStyle w:val="Heading3"/>
              <w:keepNext w:val="0"/>
              <w:numPr>
                <w:ilvl w:val="0"/>
                <w:numId w:val="31"/>
              </w:numPr>
              <w:spacing w:before="0" w:after="0" w:line="276" w:lineRule="auto"/>
              <w:ind w:left="709" w:hanging="709"/>
              <w:jc w:val="both"/>
              <w:rPr>
                <w:rFonts w:asciiTheme="minorHAnsi" w:hAnsiTheme="minorHAnsi"/>
                <w:b w:val="0"/>
                <w:sz w:val="22"/>
                <w:szCs w:val="22"/>
              </w:rPr>
            </w:pPr>
            <w:r>
              <w:rPr>
                <w:rFonts w:asciiTheme="minorHAnsi" w:hAnsiTheme="minorHAnsi"/>
                <w:sz w:val="22"/>
                <w:szCs w:val="22"/>
              </w:rPr>
              <w:t>Local Items:</w:t>
            </w:r>
            <w:r>
              <w:rPr>
                <w:rFonts w:asciiTheme="minorHAnsi" w:hAnsiTheme="minorHAnsi"/>
                <w:b w:val="0"/>
                <w:sz w:val="22"/>
                <w:szCs w:val="22"/>
              </w:rPr>
              <w:t xml:space="preserve"> </w:t>
            </w:r>
            <w:r>
              <w:rPr>
                <w:rFonts w:asciiTheme="minorHAnsi" w:hAnsiTheme="minorHAnsi"/>
                <w:sz w:val="22"/>
                <w:szCs w:val="22"/>
              </w:rPr>
              <w:t>One branded desktop computer (processor Intel core i7 @3.40 GHz; RAM – 16 GB; Memory 1 TB; screen size 23 inch or more; DVD writer drive; keyboard and mouse) with LaserJet color multifunction printer. Operating system should be compatible to the quoted software; suitable Online UPS with 30 min backup.</w:t>
            </w:r>
          </w:p>
        </w:tc>
      </w:tr>
    </w:tbl>
    <w:p w:rsidR="006D54ED" w:rsidRDefault="006D54ED">
      <w:pPr>
        <w:spacing w:after="160" w:line="259"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br w:type="page"/>
      </w:r>
    </w:p>
    <w:p w:rsidR="006D54ED" w:rsidRDefault="006D54ED"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101661">
        <w:rPr>
          <w:rFonts w:ascii="Arial" w:eastAsia="Times New Roman" w:hAnsi="Arial"/>
          <w:color w:val="000000"/>
        </w:rPr>
        <w:t>reputed private organisation</w:t>
      </w:r>
      <w:r w:rsidRPr="007E494C">
        <w:rPr>
          <w:rFonts w:ascii="Arial" w:eastAsia="Times New Roman" w:hAnsi="Arial"/>
          <w:color w:val="000000"/>
        </w:rPr>
        <w:t>/installations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4F0BD3" w:rsidRDefault="004F0BD3" w:rsidP="007E494C">
      <w:pPr>
        <w:spacing w:after="0" w:line="240" w:lineRule="auto"/>
        <w:ind w:hanging="709"/>
        <w:jc w:val="center"/>
        <w:rPr>
          <w:rFonts w:ascii="Arial" w:eastAsia="Times New Roman" w:hAnsi="Arial" w:cs="Arial"/>
          <w:b/>
          <w:szCs w:val="20"/>
          <w:u w:val="single"/>
          <w:lang w:val="en-IN"/>
        </w:rPr>
      </w:pPr>
    </w:p>
    <w:p w:rsidR="004F0BD3" w:rsidRDefault="004F0BD3" w:rsidP="007E494C">
      <w:pPr>
        <w:spacing w:after="0" w:line="240" w:lineRule="auto"/>
        <w:ind w:hanging="709"/>
        <w:jc w:val="center"/>
        <w:rPr>
          <w:rFonts w:ascii="Arial" w:eastAsia="Times New Roman" w:hAnsi="Arial" w:cs="Arial"/>
          <w:b/>
          <w:szCs w:val="20"/>
          <w:u w:val="single"/>
          <w:lang w:val="en-IN"/>
        </w:rPr>
      </w:pP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6"/>
      <w:footerReference w:type="default" r:id="rId17"/>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A1" w:rsidRDefault="00DC3DA1">
      <w:pPr>
        <w:spacing w:after="0" w:line="240" w:lineRule="auto"/>
      </w:pPr>
      <w:r>
        <w:separator/>
      </w:r>
    </w:p>
  </w:endnote>
  <w:endnote w:type="continuationSeparator" w:id="0">
    <w:p w:rsidR="00DC3DA1" w:rsidRDefault="00DC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B3" w:rsidRDefault="00367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01C7">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201C7">
      <w:rPr>
        <w:rStyle w:val="PageNumber"/>
        <w:noProof/>
        <w:sz w:val="20"/>
        <w:szCs w:val="20"/>
      </w:rPr>
      <w:t>30</w:t>
    </w:r>
    <w:r>
      <w:rPr>
        <w:rStyle w:val="PageNumber"/>
        <w:sz w:val="20"/>
        <w:szCs w:val="20"/>
      </w:rPr>
      <w:fldChar w:fldCharType="end"/>
    </w:r>
  </w:p>
  <w:p w:rsidR="00367EB3" w:rsidRDefault="00367EB3">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pPr>
      <w:spacing w:before="140" w:line="100" w:lineRule="exact"/>
      <w:rPr>
        <w:sz w:val="10"/>
      </w:rPr>
    </w:pPr>
  </w:p>
  <w:p w:rsidR="00367EB3" w:rsidRDefault="00367EB3">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367EB3" w:rsidRDefault="00367EB3">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rsidP="00C1416A">
    <w:pPr>
      <w:pStyle w:val="Footer"/>
      <w:pBdr>
        <w:bottom w:val="single" w:sz="6" w:space="1" w:color="auto"/>
      </w:pBdr>
    </w:pPr>
  </w:p>
  <w:p w:rsidR="00367EB3" w:rsidRPr="00DD5BA3" w:rsidRDefault="00367EB3"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367EB3" w:rsidRPr="00DD5BA3" w:rsidRDefault="00367EB3" w:rsidP="00450612">
    <w:pPr>
      <w:pStyle w:val="Footer"/>
      <w:rPr>
        <w:b/>
      </w:rPr>
    </w:pPr>
    <w:r>
      <w:rPr>
        <w:b/>
      </w:rPr>
      <w:t>Website: www.ciab.res.in</w:t>
    </w:r>
    <w:r w:rsidRPr="00DD5BA3">
      <w:rPr>
        <w:b/>
      </w:rPr>
      <w:t xml:space="preserve">                                      </w:t>
    </w:r>
    <w:r>
      <w:rPr>
        <w:b/>
      </w:rPr>
      <w:t xml:space="preserve">                                                                             Fax: 0172- 5221499</w:t>
    </w:r>
  </w:p>
  <w:p w:rsidR="00367EB3" w:rsidRPr="00566C44" w:rsidRDefault="00367EB3"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A1" w:rsidRDefault="00DC3DA1">
      <w:pPr>
        <w:spacing w:after="0" w:line="240" w:lineRule="auto"/>
      </w:pPr>
      <w:r>
        <w:separator/>
      </w:r>
    </w:p>
  </w:footnote>
  <w:footnote w:type="continuationSeparator" w:id="0">
    <w:p w:rsidR="00DC3DA1" w:rsidRDefault="00DC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B3" w:rsidRDefault="00367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B3" w:rsidRDefault="00367EB3"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367EB3" w:rsidRPr="00DD5BA3" w:rsidRDefault="00367EB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367EB3" w:rsidRPr="00DD5BA3" w:rsidRDefault="00367EB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367EB3" w:rsidRPr="005A046B" w:rsidRDefault="00367EB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367EB3" w:rsidRPr="005A046B" w:rsidRDefault="00367EB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367EB3" w:rsidRPr="00DD5BA3" w:rsidRDefault="00367EB3" w:rsidP="00C1416A">
                          <w:pPr>
                            <w:pStyle w:val="Header"/>
                            <w:spacing w:line="276" w:lineRule="auto"/>
                            <w:jc w:val="center"/>
                            <w:rPr>
                              <w:rFonts w:ascii="Arial" w:hAnsi="Arial" w:cs="Arial"/>
                              <w:b/>
                              <w:sz w:val="20"/>
                            </w:rPr>
                          </w:pPr>
                        </w:p>
                        <w:p w:rsidR="00367EB3" w:rsidRDefault="00367EB3" w:rsidP="00C1416A">
                          <w:pPr>
                            <w:pStyle w:val="Header"/>
                            <w:spacing w:line="276" w:lineRule="auto"/>
                            <w:jc w:val="center"/>
                            <w:rPr>
                              <w:rFonts w:ascii="Arial" w:hAnsi="Arial" w:cs="Arial"/>
                              <w:b/>
                              <w:color w:val="92D050"/>
                              <w:sz w:val="20"/>
                            </w:rPr>
                          </w:pPr>
                        </w:p>
                        <w:p w:rsidR="00367EB3" w:rsidRDefault="00367EB3" w:rsidP="00C1416A">
                          <w:pPr>
                            <w:pStyle w:val="Header"/>
                            <w:spacing w:line="276" w:lineRule="auto"/>
                            <w:jc w:val="center"/>
                            <w:rPr>
                              <w:rFonts w:ascii="Arial" w:hAnsi="Arial" w:cs="Arial"/>
                              <w:b/>
                              <w:color w:val="92D050"/>
                              <w:sz w:val="20"/>
                            </w:rPr>
                          </w:pPr>
                        </w:p>
                        <w:p w:rsidR="00367EB3" w:rsidRPr="00826ABB" w:rsidRDefault="00367EB3"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367EB3" w:rsidRDefault="00367EB3" w:rsidP="00C1416A">
    <w:pPr>
      <w:pStyle w:val="Header"/>
    </w:pPr>
  </w:p>
  <w:p w:rsidR="00367EB3" w:rsidRDefault="00367EB3" w:rsidP="00C1416A">
    <w:pPr>
      <w:pStyle w:val="Header"/>
    </w:pPr>
  </w:p>
  <w:p w:rsidR="00367EB3" w:rsidRDefault="00367EB3" w:rsidP="00C1416A">
    <w:pPr>
      <w:pStyle w:val="Header"/>
    </w:pPr>
  </w:p>
  <w:p w:rsidR="00367EB3" w:rsidRPr="007A4F55" w:rsidRDefault="00367EB3"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476E5A"/>
    <w:multiLevelType w:val="hybridMultilevel"/>
    <w:tmpl w:val="55C008E4"/>
    <w:lvl w:ilvl="0" w:tplc="3308217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77A5A20"/>
    <w:multiLevelType w:val="hybridMultilevel"/>
    <w:tmpl w:val="BF76C1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1"/>
  </w:num>
  <w:num w:numId="5">
    <w:abstractNumId w:val="23"/>
  </w:num>
  <w:num w:numId="6">
    <w:abstractNumId w:val="12"/>
  </w:num>
  <w:num w:numId="7">
    <w:abstractNumId w:val="24"/>
  </w:num>
  <w:num w:numId="8">
    <w:abstractNumId w:val="27"/>
  </w:num>
  <w:num w:numId="9">
    <w:abstractNumId w:val="15"/>
  </w:num>
  <w:num w:numId="10">
    <w:abstractNumId w:val="8"/>
  </w:num>
  <w:num w:numId="11">
    <w:abstractNumId w:val="21"/>
  </w:num>
  <w:num w:numId="12">
    <w:abstractNumId w:val="29"/>
  </w:num>
  <w:num w:numId="13">
    <w:abstractNumId w:val="1"/>
  </w:num>
  <w:num w:numId="14">
    <w:abstractNumId w:val="2"/>
  </w:num>
  <w:num w:numId="15">
    <w:abstractNumId w:val="31"/>
  </w:num>
  <w:num w:numId="16">
    <w:abstractNumId w:val="18"/>
  </w:num>
  <w:num w:numId="17">
    <w:abstractNumId w:val="4"/>
  </w:num>
  <w:num w:numId="18">
    <w:abstractNumId w:val="13"/>
  </w:num>
  <w:num w:numId="19">
    <w:abstractNumId w:val="3"/>
  </w:num>
  <w:num w:numId="20">
    <w:abstractNumId w:val="19"/>
  </w:num>
  <w:num w:numId="21">
    <w:abstractNumId w:val="14"/>
  </w:num>
  <w:num w:numId="22">
    <w:abstractNumId w:val="7"/>
  </w:num>
  <w:num w:numId="23">
    <w:abstractNumId w:val="0"/>
  </w:num>
  <w:num w:numId="24">
    <w:abstractNumId w:val="16"/>
  </w:num>
  <w:num w:numId="25">
    <w:abstractNumId w:val="28"/>
  </w:num>
  <w:num w:numId="26">
    <w:abstractNumId w:val="6"/>
  </w:num>
  <w:num w:numId="27">
    <w:abstractNumId w:val="25"/>
  </w:num>
  <w:num w:numId="28">
    <w:abstractNumId w:val="10"/>
  </w:num>
  <w:num w:numId="29">
    <w:abstractNumId w:val="26"/>
  </w:num>
  <w:num w:numId="30">
    <w:abstractNumId w:val="2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654"/>
    <w:rsid w:val="0008732B"/>
    <w:rsid w:val="00090AEA"/>
    <w:rsid w:val="00093703"/>
    <w:rsid w:val="000A25D3"/>
    <w:rsid w:val="000B14BC"/>
    <w:rsid w:val="000B3B5F"/>
    <w:rsid w:val="000C41C5"/>
    <w:rsid w:val="000D507D"/>
    <w:rsid w:val="000E12AB"/>
    <w:rsid w:val="00101661"/>
    <w:rsid w:val="0012470E"/>
    <w:rsid w:val="001365F5"/>
    <w:rsid w:val="00146A61"/>
    <w:rsid w:val="00147FA3"/>
    <w:rsid w:val="001529A7"/>
    <w:rsid w:val="00163BA4"/>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1C5"/>
    <w:rsid w:val="00210301"/>
    <w:rsid w:val="00217DC2"/>
    <w:rsid w:val="00230F2A"/>
    <w:rsid w:val="00235B48"/>
    <w:rsid w:val="00242380"/>
    <w:rsid w:val="00282A78"/>
    <w:rsid w:val="00290C73"/>
    <w:rsid w:val="002A06C5"/>
    <w:rsid w:val="002A4FDB"/>
    <w:rsid w:val="002B1F87"/>
    <w:rsid w:val="002C7AC7"/>
    <w:rsid w:val="002D470E"/>
    <w:rsid w:val="002E0B17"/>
    <w:rsid w:val="002E4932"/>
    <w:rsid w:val="002F1093"/>
    <w:rsid w:val="00301084"/>
    <w:rsid w:val="00307E9E"/>
    <w:rsid w:val="00322105"/>
    <w:rsid w:val="00323E0A"/>
    <w:rsid w:val="00332110"/>
    <w:rsid w:val="003429C5"/>
    <w:rsid w:val="00367EB3"/>
    <w:rsid w:val="0038081A"/>
    <w:rsid w:val="003A0D67"/>
    <w:rsid w:val="003A3E3F"/>
    <w:rsid w:val="003B588D"/>
    <w:rsid w:val="003C0855"/>
    <w:rsid w:val="003C0B13"/>
    <w:rsid w:val="003C126A"/>
    <w:rsid w:val="003E16F2"/>
    <w:rsid w:val="003E36BA"/>
    <w:rsid w:val="003E7D5E"/>
    <w:rsid w:val="003F0832"/>
    <w:rsid w:val="003F22AC"/>
    <w:rsid w:val="004008A0"/>
    <w:rsid w:val="00415118"/>
    <w:rsid w:val="004155A1"/>
    <w:rsid w:val="00415950"/>
    <w:rsid w:val="004223B8"/>
    <w:rsid w:val="004271F4"/>
    <w:rsid w:val="00433A41"/>
    <w:rsid w:val="00450612"/>
    <w:rsid w:val="00457981"/>
    <w:rsid w:val="004A1B1B"/>
    <w:rsid w:val="004A24B5"/>
    <w:rsid w:val="004A2899"/>
    <w:rsid w:val="004B4842"/>
    <w:rsid w:val="004C0CF6"/>
    <w:rsid w:val="004C78D6"/>
    <w:rsid w:val="004D2086"/>
    <w:rsid w:val="004E77A2"/>
    <w:rsid w:val="004F0BD3"/>
    <w:rsid w:val="004F3FD2"/>
    <w:rsid w:val="004F79F9"/>
    <w:rsid w:val="0050073B"/>
    <w:rsid w:val="00506611"/>
    <w:rsid w:val="00516552"/>
    <w:rsid w:val="00517357"/>
    <w:rsid w:val="00547186"/>
    <w:rsid w:val="005514AC"/>
    <w:rsid w:val="00552CE9"/>
    <w:rsid w:val="00555485"/>
    <w:rsid w:val="00560636"/>
    <w:rsid w:val="0056171E"/>
    <w:rsid w:val="00561D4C"/>
    <w:rsid w:val="00580D06"/>
    <w:rsid w:val="00587F0C"/>
    <w:rsid w:val="00597493"/>
    <w:rsid w:val="005A046B"/>
    <w:rsid w:val="005A083E"/>
    <w:rsid w:val="005A3315"/>
    <w:rsid w:val="005B4DF1"/>
    <w:rsid w:val="005C07F3"/>
    <w:rsid w:val="005C35FA"/>
    <w:rsid w:val="005C7BB0"/>
    <w:rsid w:val="005D7BFF"/>
    <w:rsid w:val="005E068F"/>
    <w:rsid w:val="005E1B29"/>
    <w:rsid w:val="005E4761"/>
    <w:rsid w:val="005E50B0"/>
    <w:rsid w:val="005F6636"/>
    <w:rsid w:val="00614F34"/>
    <w:rsid w:val="00654B35"/>
    <w:rsid w:val="00663BAF"/>
    <w:rsid w:val="00665A8B"/>
    <w:rsid w:val="00692FAF"/>
    <w:rsid w:val="006979A3"/>
    <w:rsid w:val="006A30EA"/>
    <w:rsid w:val="006A3F0F"/>
    <w:rsid w:val="006A6BC5"/>
    <w:rsid w:val="006B1EB7"/>
    <w:rsid w:val="006B433F"/>
    <w:rsid w:val="006C1FFF"/>
    <w:rsid w:val="006C42FE"/>
    <w:rsid w:val="006D54ED"/>
    <w:rsid w:val="006D58EA"/>
    <w:rsid w:val="006F4052"/>
    <w:rsid w:val="00705050"/>
    <w:rsid w:val="00712A87"/>
    <w:rsid w:val="007154DC"/>
    <w:rsid w:val="007407BB"/>
    <w:rsid w:val="00757A46"/>
    <w:rsid w:val="007616F5"/>
    <w:rsid w:val="0076196A"/>
    <w:rsid w:val="00770E93"/>
    <w:rsid w:val="00772726"/>
    <w:rsid w:val="00794290"/>
    <w:rsid w:val="00794C0A"/>
    <w:rsid w:val="007B055C"/>
    <w:rsid w:val="007B4AE1"/>
    <w:rsid w:val="007B7C49"/>
    <w:rsid w:val="007E40B6"/>
    <w:rsid w:val="007E494C"/>
    <w:rsid w:val="007E54B2"/>
    <w:rsid w:val="00800007"/>
    <w:rsid w:val="00802AE0"/>
    <w:rsid w:val="0080429C"/>
    <w:rsid w:val="0080538A"/>
    <w:rsid w:val="008070E5"/>
    <w:rsid w:val="00807834"/>
    <w:rsid w:val="00812115"/>
    <w:rsid w:val="00816489"/>
    <w:rsid w:val="0082649A"/>
    <w:rsid w:val="008452AC"/>
    <w:rsid w:val="00854BD0"/>
    <w:rsid w:val="0085582D"/>
    <w:rsid w:val="008577B0"/>
    <w:rsid w:val="00861328"/>
    <w:rsid w:val="00865EBA"/>
    <w:rsid w:val="00876D44"/>
    <w:rsid w:val="0088107F"/>
    <w:rsid w:val="00884E30"/>
    <w:rsid w:val="00894C2F"/>
    <w:rsid w:val="008A687C"/>
    <w:rsid w:val="008B02AB"/>
    <w:rsid w:val="008B0DCB"/>
    <w:rsid w:val="008B1F64"/>
    <w:rsid w:val="008B211D"/>
    <w:rsid w:val="008C61EF"/>
    <w:rsid w:val="008C7155"/>
    <w:rsid w:val="008D0DC6"/>
    <w:rsid w:val="008E7360"/>
    <w:rsid w:val="00904AAA"/>
    <w:rsid w:val="00930016"/>
    <w:rsid w:val="009362FB"/>
    <w:rsid w:val="00940375"/>
    <w:rsid w:val="00944045"/>
    <w:rsid w:val="00956FCD"/>
    <w:rsid w:val="00957971"/>
    <w:rsid w:val="00962FEF"/>
    <w:rsid w:val="009841B3"/>
    <w:rsid w:val="00985857"/>
    <w:rsid w:val="00992242"/>
    <w:rsid w:val="009A2B09"/>
    <w:rsid w:val="009A4D30"/>
    <w:rsid w:val="009B2AD7"/>
    <w:rsid w:val="009D0150"/>
    <w:rsid w:val="009D1E80"/>
    <w:rsid w:val="009D7E1C"/>
    <w:rsid w:val="009E1287"/>
    <w:rsid w:val="009E448F"/>
    <w:rsid w:val="009F1606"/>
    <w:rsid w:val="009F4BF7"/>
    <w:rsid w:val="00A02ED8"/>
    <w:rsid w:val="00A201C7"/>
    <w:rsid w:val="00A270F5"/>
    <w:rsid w:val="00A322F0"/>
    <w:rsid w:val="00A53F86"/>
    <w:rsid w:val="00A55769"/>
    <w:rsid w:val="00A637BF"/>
    <w:rsid w:val="00A71962"/>
    <w:rsid w:val="00A750D1"/>
    <w:rsid w:val="00A75D74"/>
    <w:rsid w:val="00A82383"/>
    <w:rsid w:val="00A86808"/>
    <w:rsid w:val="00A877D8"/>
    <w:rsid w:val="00A9739E"/>
    <w:rsid w:val="00AA27EE"/>
    <w:rsid w:val="00AA30DA"/>
    <w:rsid w:val="00AA706F"/>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73BF3"/>
    <w:rsid w:val="00B8268B"/>
    <w:rsid w:val="00B8366F"/>
    <w:rsid w:val="00B859DA"/>
    <w:rsid w:val="00B87398"/>
    <w:rsid w:val="00BA576A"/>
    <w:rsid w:val="00BA5869"/>
    <w:rsid w:val="00BA6E5E"/>
    <w:rsid w:val="00BC02E4"/>
    <w:rsid w:val="00BD0D0D"/>
    <w:rsid w:val="00BD3597"/>
    <w:rsid w:val="00BD5AA2"/>
    <w:rsid w:val="00BD6E0A"/>
    <w:rsid w:val="00BD78E4"/>
    <w:rsid w:val="00BE32F5"/>
    <w:rsid w:val="00C1017E"/>
    <w:rsid w:val="00C110ED"/>
    <w:rsid w:val="00C1416A"/>
    <w:rsid w:val="00C36841"/>
    <w:rsid w:val="00C56C37"/>
    <w:rsid w:val="00C57171"/>
    <w:rsid w:val="00C64FD3"/>
    <w:rsid w:val="00C7372C"/>
    <w:rsid w:val="00C92470"/>
    <w:rsid w:val="00CA31C6"/>
    <w:rsid w:val="00CA6BDD"/>
    <w:rsid w:val="00CA7EA3"/>
    <w:rsid w:val="00CB1D73"/>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56F97"/>
    <w:rsid w:val="00D7317D"/>
    <w:rsid w:val="00D73662"/>
    <w:rsid w:val="00D74A54"/>
    <w:rsid w:val="00D76A0F"/>
    <w:rsid w:val="00D80D40"/>
    <w:rsid w:val="00D82E23"/>
    <w:rsid w:val="00D90795"/>
    <w:rsid w:val="00D90B42"/>
    <w:rsid w:val="00D9434F"/>
    <w:rsid w:val="00D944FA"/>
    <w:rsid w:val="00D95C2A"/>
    <w:rsid w:val="00DA2A34"/>
    <w:rsid w:val="00DB2A4F"/>
    <w:rsid w:val="00DB48E8"/>
    <w:rsid w:val="00DC3DA1"/>
    <w:rsid w:val="00DD0803"/>
    <w:rsid w:val="00DD0F61"/>
    <w:rsid w:val="00DD2974"/>
    <w:rsid w:val="00DD59DF"/>
    <w:rsid w:val="00DD5BA3"/>
    <w:rsid w:val="00E071D8"/>
    <w:rsid w:val="00E14ABF"/>
    <w:rsid w:val="00E221AA"/>
    <w:rsid w:val="00E22415"/>
    <w:rsid w:val="00E241A9"/>
    <w:rsid w:val="00E24235"/>
    <w:rsid w:val="00E325C9"/>
    <w:rsid w:val="00E34398"/>
    <w:rsid w:val="00E5633B"/>
    <w:rsid w:val="00E834E2"/>
    <w:rsid w:val="00E836A8"/>
    <w:rsid w:val="00E92F8B"/>
    <w:rsid w:val="00E9459A"/>
    <w:rsid w:val="00EC2C17"/>
    <w:rsid w:val="00EE0272"/>
    <w:rsid w:val="00EE6218"/>
    <w:rsid w:val="00EE62C0"/>
    <w:rsid w:val="00EE6683"/>
    <w:rsid w:val="00EE7CA8"/>
    <w:rsid w:val="00EF0643"/>
    <w:rsid w:val="00EF3DC2"/>
    <w:rsid w:val="00EF703F"/>
    <w:rsid w:val="00EF71D5"/>
    <w:rsid w:val="00F046F4"/>
    <w:rsid w:val="00F04C27"/>
    <w:rsid w:val="00F15749"/>
    <w:rsid w:val="00F17225"/>
    <w:rsid w:val="00F1744A"/>
    <w:rsid w:val="00F53ED9"/>
    <w:rsid w:val="00F55C35"/>
    <w:rsid w:val="00F751DD"/>
    <w:rsid w:val="00F84809"/>
    <w:rsid w:val="00F848A2"/>
    <w:rsid w:val="00F87689"/>
    <w:rsid w:val="00F933E5"/>
    <w:rsid w:val="00FA35F1"/>
    <w:rsid w:val="00FA38A9"/>
    <w:rsid w:val="00FA4FD5"/>
    <w:rsid w:val="00FB2EE6"/>
    <w:rsid w:val="00FE272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84">
      <w:bodyDiv w:val="1"/>
      <w:marLeft w:val="0"/>
      <w:marRight w:val="0"/>
      <w:marTop w:val="0"/>
      <w:marBottom w:val="0"/>
      <w:divBdr>
        <w:top w:val="none" w:sz="0" w:space="0" w:color="auto"/>
        <w:left w:val="none" w:sz="0" w:space="0" w:color="auto"/>
        <w:bottom w:val="none" w:sz="0" w:space="0" w:color="auto"/>
        <w:right w:val="none" w:sz="0" w:space="0" w:color="auto"/>
      </w:divBdr>
    </w:div>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b.res.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ab.re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E921-56DF-4871-93DA-0518DCE5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14488</Words>
  <Characters>82582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67</cp:revision>
  <cp:lastPrinted>2018-06-07T04:35:00Z</cp:lastPrinted>
  <dcterms:created xsi:type="dcterms:W3CDTF">2018-06-07T04:17:00Z</dcterms:created>
  <dcterms:modified xsi:type="dcterms:W3CDTF">2018-06-18T12:03:00Z</dcterms:modified>
</cp:coreProperties>
</file>